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培训大纲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_GB2312" w:cs="仿宋_GB2312"/>
          <w:color w:val="auto"/>
          <w:kern w:val="0"/>
          <w:sz w:val="24"/>
          <w:szCs w:val="24"/>
          <w:lang w:eastAsia="zh-CN"/>
        </w:rPr>
        <w:t>企业名称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（盖章）：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培训</w:t>
      </w:r>
      <w:r>
        <w:rPr>
          <w:rFonts w:hint="eastAsia" w:ascii="仿宋_GB2312" w:hAnsi="仿宋_GB2312" w:cs="仿宋_GB2312"/>
          <w:color w:val="auto"/>
          <w:kern w:val="0"/>
          <w:sz w:val="24"/>
          <w:szCs w:val="24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tbl>
      <w:tblPr>
        <w:tblStyle w:val="3"/>
        <w:tblW w:w="8969" w:type="dxa"/>
        <w:tblInd w:w="-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014"/>
        <w:gridCol w:w="1500"/>
        <w:gridCol w:w="37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eastAsia="zh-CN"/>
              </w:rPr>
              <w:t>培训课程名称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培训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课时</w:t>
            </w:r>
          </w:p>
        </w:tc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培训内容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</w:p>
        </w:tc>
        <w:tc>
          <w:tcPr>
            <w:tcW w:w="3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3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3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</w:p>
        </w:tc>
        <w:tc>
          <w:tcPr>
            <w:tcW w:w="3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</w:t>
            </w:r>
          </w:p>
        </w:tc>
        <w:tc>
          <w:tcPr>
            <w:tcW w:w="3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</w:t>
            </w:r>
          </w:p>
        </w:tc>
        <w:tc>
          <w:tcPr>
            <w:tcW w:w="3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7</w:t>
            </w:r>
          </w:p>
        </w:tc>
        <w:tc>
          <w:tcPr>
            <w:tcW w:w="3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8</w:t>
            </w:r>
          </w:p>
        </w:tc>
        <w:tc>
          <w:tcPr>
            <w:tcW w:w="3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9</w:t>
            </w:r>
          </w:p>
        </w:tc>
        <w:tc>
          <w:tcPr>
            <w:tcW w:w="3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10</w:t>
            </w:r>
          </w:p>
        </w:tc>
        <w:tc>
          <w:tcPr>
            <w:tcW w:w="3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37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—</w:t>
            </w:r>
          </w:p>
        </w:tc>
      </w:tr>
    </w:tbl>
    <w:p>
      <w:pPr>
        <w:rPr>
          <w:rFonts w:hint="eastAsia" w:eastAsia="仿宋_GB2312"/>
          <w:lang w:eastAsia="zh-CN"/>
        </w:rPr>
      </w:pPr>
    </w:p>
    <w:sectPr>
      <w:pgSz w:w="11906" w:h="16838"/>
      <w:pgMar w:top="2154" w:right="1474" w:bottom="1984" w:left="1587" w:header="851" w:footer="992" w:gutter="0"/>
      <w:cols w:space="0" w:num="1"/>
      <w:rtlGutter w:val="0"/>
      <w:docGrid w:type="lines" w:linePitch="43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F4309"/>
    <w:rsid w:val="05D32549"/>
    <w:rsid w:val="0FE73C23"/>
    <w:rsid w:val="14945FA8"/>
    <w:rsid w:val="17AE4993"/>
    <w:rsid w:val="1A321938"/>
    <w:rsid w:val="1DF73BDD"/>
    <w:rsid w:val="21303CDF"/>
    <w:rsid w:val="239C07C3"/>
    <w:rsid w:val="27741D48"/>
    <w:rsid w:val="291B5615"/>
    <w:rsid w:val="2B6A57E0"/>
    <w:rsid w:val="2CB61AEE"/>
    <w:rsid w:val="300F015B"/>
    <w:rsid w:val="31FB0D56"/>
    <w:rsid w:val="3F406DE3"/>
    <w:rsid w:val="44C32F40"/>
    <w:rsid w:val="4819760E"/>
    <w:rsid w:val="526D12B5"/>
    <w:rsid w:val="526F3B78"/>
    <w:rsid w:val="53912AAE"/>
    <w:rsid w:val="53C67F01"/>
    <w:rsid w:val="553658E6"/>
    <w:rsid w:val="59CA2389"/>
    <w:rsid w:val="5A7A68D0"/>
    <w:rsid w:val="5DA24C9F"/>
    <w:rsid w:val="5FFF309F"/>
    <w:rsid w:val="61607E9B"/>
    <w:rsid w:val="64653DF2"/>
    <w:rsid w:val="6809684E"/>
    <w:rsid w:val="6902396F"/>
    <w:rsid w:val="6A2949B3"/>
    <w:rsid w:val="6BF56806"/>
    <w:rsid w:val="70DA00CF"/>
    <w:rsid w:val="71017B43"/>
    <w:rsid w:val="7A787024"/>
    <w:rsid w:val="7BB2490E"/>
    <w:rsid w:val="7D75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2020-02-14T07:49:15Z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